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67C9" w:rsidRDefault="00903FE4">
      <w:pPr>
        <w:jc w:val="center"/>
      </w:pPr>
      <w:bookmarkStart w:id="0" w:name="_GoBack"/>
      <w:bookmarkEnd w:id="0"/>
      <w:r>
        <w:rPr>
          <w:b/>
          <w:color w:val="282828"/>
          <w:sz w:val="18"/>
          <w:szCs w:val="18"/>
        </w:rPr>
        <w:t>ПРОЕКТНАЯ ДЕКЛАРАЦИЯ</w:t>
      </w:r>
    </w:p>
    <w:p w:rsidR="008067C9" w:rsidRDefault="00903FE4">
      <w:pPr>
        <w:jc w:val="center"/>
      </w:pPr>
      <w:r>
        <w:rPr>
          <w:b/>
          <w:color w:val="282828"/>
          <w:sz w:val="18"/>
          <w:szCs w:val="18"/>
        </w:rPr>
        <w:t xml:space="preserve">строительства многоквартирного жилого дома c пристроенной котельной по адресу: </w:t>
      </w:r>
      <w:proofErr w:type="spellStart"/>
      <w:r>
        <w:rPr>
          <w:b/>
          <w:color w:val="282828"/>
          <w:sz w:val="18"/>
          <w:szCs w:val="18"/>
        </w:rPr>
        <w:t>г.Чебоксары</w:t>
      </w:r>
      <w:proofErr w:type="spellEnd"/>
      <w:r>
        <w:rPr>
          <w:b/>
          <w:color w:val="282828"/>
          <w:sz w:val="18"/>
          <w:szCs w:val="18"/>
        </w:rPr>
        <w:t xml:space="preserve">, </w:t>
      </w:r>
      <w:proofErr w:type="spellStart"/>
      <w:r>
        <w:rPr>
          <w:b/>
          <w:color w:val="282828"/>
          <w:sz w:val="18"/>
          <w:szCs w:val="18"/>
        </w:rPr>
        <w:t>мкр</w:t>
      </w:r>
      <w:proofErr w:type="spellEnd"/>
      <w:r>
        <w:rPr>
          <w:b/>
          <w:color w:val="282828"/>
          <w:sz w:val="18"/>
          <w:szCs w:val="18"/>
        </w:rPr>
        <w:t>. «Альгешево-2», поз. № 23</w:t>
      </w:r>
    </w:p>
    <w:p w:rsidR="008067C9" w:rsidRDefault="00903FE4">
      <w:pPr>
        <w:jc w:val="center"/>
      </w:pPr>
      <w:r>
        <w:rPr>
          <w:color w:val="282828"/>
          <w:sz w:val="18"/>
          <w:szCs w:val="18"/>
        </w:rPr>
        <w:t xml:space="preserve">Опубликовано: 12 апреля 2012 г. на официальном сайте строительной компании ООО «Стройтрест» </w:t>
      </w:r>
      <w:hyperlink r:id="rId4">
        <w:r>
          <w:rPr>
            <w:sz w:val="18"/>
            <w:szCs w:val="18"/>
            <w:u w:val="single"/>
          </w:rPr>
          <w:t>http://www.str21.ru</w:t>
        </w:r>
      </w:hyperlink>
    </w:p>
    <w:p w:rsidR="008067C9" w:rsidRDefault="00903FE4">
      <w:r>
        <w:rPr>
          <w:color w:val="282828"/>
          <w:sz w:val="18"/>
          <w:szCs w:val="18"/>
        </w:rPr>
        <w:t xml:space="preserve"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находятся </w:t>
      </w:r>
      <w:r>
        <w:rPr>
          <w:color w:val="282828"/>
          <w:sz w:val="18"/>
          <w:szCs w:val="18"/>
        </w:rPr>
        <w:t xml:space="preserve">по юридическому адресу ООО «Стройтрест»: 428000, Чувашская Республика, </w:t>
      </w:r>
      <w:proofErr w:type="spellStart"/>
      <w:r>
        <w:rPr>
          <w:color w:val="282828"/>
          <w:sz w:val="18"/>
          <w:szCs w:val="18"/>
        </w:rPr>
        <w:t>г.Чебоксары</w:t>
      </w:r>
      <w:proofErr w:type="spellEnd"/>
      <w:r>
        <w:rPr>
          <w:color w:val="282828"/>
          <w:sz w:val="18"/>
          <w:szCs w:val="18"/>
        </w:rPr>
        <w:t>, проспект Московский, д.25, корпус 1, тел. 45-79-32.</w:t>
      </w:r>
    </w:p>
    <w:p w:rsidR="008067C9" w:rsidRDefault="00903FE4">
      <w:r>
        <w:rPr>
          <w:color w:val="282828"/>
          <w:sz w:val="18"/>
          <w:szCs w:val="18"/>
        </w:rPr>
        <w:t>В проектную декларацию внесены изменения 09 июля 2015 года и опубликованы 09 июля 2015 года на официальном сайте строите</w:t>
      </w:r>
      <w:r>
        <w:rPr>
          <w:color w:val="282828"/>
          <w:sz w:val="18"/>
          <w:szCs w:val="18"/>
        </w:rPr>
        <w:t>льной компании ООО «Стройтрест» http://www.str21.ru</w:t>
      </w:r>
    </w:p>
    <w:tbl>
      <w:tblPr>
        <w:tblStyle w:val="a6"/>
        <w:tblW w:w="8880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40"/>
        <w:gridCol w:w="3045"/>
        <w:gridCol w:w="5295"/>
      </w:tblGrid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jc w:val="center"/>
            </w:pPr>
            <w:r>
              <w:rPr>
                <w:b/>
                <w:color w:val="282828"/>
                <w:sz w:val="18"/>
                <w:szCs w:val="18"/>
              </w:rPr>
              <w:t>1. ИНФОРМАЦИЯ О ЗАСТРОЙЩИКЕ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1.1.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Фирменное наименование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Общество с ограниченной ответственностью «Стройтрест»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1.2.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Краткое наименование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ООО «Стройтрест»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1.3.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Юридический адрес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428000, Чувашская Республика, г. Чебоксары, проспект Московский, д.25/1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фактическое местонахождение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428000, Чувашская Республика, г. Чебоксары, проспект Московский, д.25/1</w:t>
            </w:r>
          </w:p>
        </w:tc>
      </w:tr>
      <w:tr w:rsidR="008067C9" w:rsidRPr="00903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Режим работы застройщика, контактная информация;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С 8.00 до 17.00 часов еж</w:t>
            </w:r>
            <w:r>
              <w:rPr>
                <w:color w:val="282828"/>
                <w:sz w:val="18"/>
                <w:szCs w:val="18"/>
              </w:rPr>
              <w:t>едневно, кроме субботы и воскресенья;</w:t>
            </w:r>
          </w:p>
          <w:p w:rsidR="008067C9" w:rsidRPr="00903FE4" w:rsidRDefault="00903FE4">
            <w:pPr>
              <w:widowControl w:val="0"/>
              <w:rPr>
                <w:lang w:val="en-US"/>
              </w:rPr>
            </w:pPr>
            <w:r>
              <w:rPr>
                <w:color w:val="282828"/>
                <w:sz w:val="18"/>
                <w:szCs w:val="18"/>
              </w:rPr>
              <w:t>тел</w:t>
            </w:r>
            <w:r w:rsidRPr="00903FE4">
              <w:rPr>
                <w:color w:val="282828"/>
                <w:sz w:val="18"/>
                <w:szCs w:val="18"/>
                <w:lang w:val="en-US"/>
              </w:rPr>
              <w:t>. 45-79-32</w:t>
            </w:r>
          </w:p>
          <w:p w:rsidR="008067C9" w:rsidRPr="00903FE4" w:rsidRDefault="00903FE4">
            <w:pPr>
              <w:widowControl w:val="0"/>
              <w:rPr>
                <w:lang w:val="en-US"/>
              </w:rPr>
            </w:pPr>
            <w:r w:rsidRPr="00903FE4">
              <w:rPr>
                <w:color w:val="282828"/>
                <w:sz w:val="18"/>
                <w:szCs w:val="18"/>
                <w:lang w:val="en-US"/>
              </w:rPr>
              <w:t>E-mail: 41-00-00@mail.ru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государственной регистрации застройщика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ОГРН 1071215006884, </w:t>
            </w:r>
            <w:hyperlink r:id="rId5">
              <w:r>
                <w:rPr>
                  <w:sz w:val="18"/>
                  <w:szCs w:val="18"/>
                  <w:u w:val="single"/>
                </w:rPr>
                <w:t>Свидетельство</w:t>
              </w:r>
            </w:hyperlink>
            <w:r>
              <w:rPr>
                <w:color w:val="282828"/>
                <w:sz w:val="18"/>
                <w:szCs w:val="18"/>
              </w:rPr>
              <w:t xml:space="preserve"> о внесении записи в Единый государственный реестр юридических лиц за государственным регистрационным номером 2112130081864 от 17.05.2011 г. ИФНС России по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ИНН 1215123526 КПП 213001001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об учредителях (участниках) застройщика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Уставный капитал в размере 100% принадлежит единственному участнику –</w:t>
            </w:r>
          </w:p>
          <w:p w:rsidR="008067C9" w:rsidRDefault="00903FE4">
            <w:pPr>
              <w:widowControl w:val="0"/>
            </w:pPr>
            <w:proofErr w:type="spellStart"/>
            <w:r>
              <w:rPr>
                <w:color w:val="282828"/>
                <w:sz w:val="18"/>
                <w:szCs w:val="18"/>
              </w:rPr>
              <w:t>Маяковой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Людмиле Владимировне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Директор - Маслов Николай Юрьевич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проектах строительства многоквартирных домов и (или) иных объектов недвижимости, в которых принимал уча</w:t>
            </w:r>
            <w:r>
              <w:rPr>
                <w:color w:val="282828"/>
                <w:sz w:val="18"/>
                <w:szCs w:val="18"/>
              </w:rPr>
              <w:t>стие застройщик в течение трех лет, предшествующих опубликованию проектной декларации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нет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1.8.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видах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</w:t>
            </w:r>
            <w:r>
              <w:rPr>
                <w:color w:val="282828"/>
                <w:sz w:val="18"/>
                <w:szCs w:val="18"/>
              </w:rPr>
              <w:t>ривлечению денежных средств участников долевого строительства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нет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1.9.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Информация о величине собственных денежных средств на </w:t>
            </w:r>
            <w:r>
              <w:rPr>
                <w:color w:val="282828"/>
                <w:sz w:val="18"/>
                <w:szCs w:val="18"/>
              </w:rPr>
              <w:lastRenderedPageBreak/>
              <w:t>30.06.2015г.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lastRenderedPageBreak/>
              <w:t>996 тыс. руб.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1.10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финансовом результате по состоянию на 30.06.2015г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586 тыс. руб.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1.11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размере кредиторской задолженности по состоянию на 30.06.2015г.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322135 тыс. руб.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1.12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Сведения о величине собственных денежных средств, финансовом положении застройщика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8067C9">
            <w:pPr>
              <w:widowControl w:val="0"/>
            </w:pPr>
          </w:p>
          <w:tbl>
            <w:tblPr>
              <w:tblStyle w:val="a5"/>
              <w:tblW w:w="52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900"/>
              <w:gridCol w:w="1335"/>
            </w:tblGrid>
            <w:tr w:rsidR="00806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90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067C9" w:rsidRDefault="00903FE4">
                  <w:pPr>
                    <w:jc w:val="center"/>
                  </w:pPr>
                  <w:r>
                    <w:rPr>
                      <w:color w:val="282828"/>
                      <w:sz w:val="18"/>
                      <w:szCs w:val="18"/>
                    </w:rPr>
                    <w:t>Наименование установленного показателя (норматива)</w:t>
                  </w:r>
                </w:p>
                <w:p w:rsidR="008067C9" w:rsidRDefault="00903FE4">
                  <w:r>
                    <w:rPr>
                      <w:color w:val="282828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3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067C9" w:rsidRDefault="00903FE4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>Значение показателя</w:t>
                  </w:r>
                </w:p>
                <w:p w:rsidR="008067C9" w:rsidRDefault="00903FE4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06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90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067C9" w:rsidRDefault="00903FE4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>Норматив обеспеченности обязательств (Н</w:t>
                  </w:r>
                  <w:proofErr w:type="gramStart"/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1</w:t>
                  </w:r>
                  <w:r>
                    <w:rPr>
                      <w:color w:val="282828"/>
                      <w:sz w:val="18"/>
                      <w:szCs w:val="18"/>
                    </w:rPr>
                    <w:t>)</w:t>
                  </w:r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*</w:t>
                  </w:r>
                  <w:proofErr w:type="gramEnd"/>
                </w:p>
              </w:tc>
              <w:tc>
                <w:tcPr>
                  <w:tcW w:w="133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067C9" w:rsidRDefault="00903FE4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>1,288</w:t>
                  </w:r>
                </w:p>
              </w:tc>
            </w:tr>
            <w:tr w:rsidR="00806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90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067C9" w:rsidRDefault="00903FE4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>Норматив целевого использования средств (Н</w:t>
                  </w:r>
                  <w:proofErr w:type="gramStart"/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color w:val="282828"/>
                      <w:sz w:val="18"/>
                      <w:szCs w:val="18"/>
                    </w:rPr>
                    <w:t>)</w:t>
                  </w:r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*</w:t>
                  </w:r>
                  <w:proofErr w:type="gramEnd"/>
                </w:p>
              </w:tc>
              <w:tc>
                <w:tcPr>
                  <w:tcW w:w="133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067C9" w:rsidRDefault="00903FE4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>0,009</w:t>
                  </w:r>
                </w:p>
              </w:tc>
            </w:tr>
            <w:tr w:rsidR="00806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900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067C9" w:rsidRDefault="00903FE4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>Норматив безубыточности (Н</w:t>
                  </w:r>
                  <w:proofErr w:type="gramStart"/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color w:val="282828"/>
                      <w:sz w:val="18"/>
                      <w:szCs w:val="18"/>
                    </w:rPr>
                    <w:t>)</w:t>
                  </w:r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*</w:t>
                  </w:r>
                  <w:proofErr w:type="gramEnd"/>
                </w:p>
              </w:tc>
              <w:tc>
                <w:tcPr>
                  <w:tcW w:w="1335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067C9" w:rsidRDefault="00903FE4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* - данные показатели рассчитаны на основании Инструкции о порядке расчета нормативов оценки финансовой устойчивости</w:t>
            </w:r>
            <w:r>
              <w:rPr>
                <w:color w:val="282828"/>
                <w:sz w:val="18"/>
                <w:szCs w:val="18"/>
              </w:rPr>
              <w:t xml:space="preserve"> застройщика, утвержденной приказом Федеральной службы по финансовым рынкам от 30.11.2006г. №06-134/</w:t>
            </w:r>
            <w:proofErr w:type="spellStart"/>
            <w:r>
              <w:rPr>
                <w:color w:val="282828"/>
                <w:sz w:val="18"/>
                <w:szCs w:val="18"/>
              </w:rPr>
              <w:t>пз</w:t>
            </w:r>
            <w:proofErr w:type="spellEnd"/>
            <w:r>
              <w:rPr>
                <w:color w:val="282828"/>
                <w:sz w:val="18"/>
                <w:szCs w:val="18"/>
              </w:rPr>
              <w:t>-н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1.13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Финансовый результат за II квартал 2015г.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Основные средства 1065 тыс. руб.,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Прибыль до налогообложения - 733 тыс. руб.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Чистая прибыль - 586 тыс. руб.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Кредиторская задолженность 322135 тыс. руб.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0" w:type="dxa"/>
            <w:gridSpan w:val="3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8067C9">
            <w:pPr>
              <w:jc w:val="center"/>
            </w:pPr>
          </w:p>
          <w:p w:rsidR="008067C9" w:rsidRDefault="00903FE4">
            <w:pPr>
              <w:jc w:val="center"/>
            </w:pPr>
            <w:r>
              <w:rPr>
                <w:b/>
                <w:color w:val="282828"/>
                <w:sz w:val="18"/>
                <w:szCs w:val="18"/>
              </w:rPr>
              <w:t>2. ИНФОРМАЦИЯ О ПРОЕКТЕ СТРОИТЕЛЬСТВА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Цель проекта строительства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Строительство многоквартирного жилого дома, состоящего из 16-ти этажной </w:t>
            </w:r>
            <w:proofErr w:type="spellStart"/>
            <w:r>
              <w:rPr>
                <w:color w:val="282828"/>
                <w:sz w:val="18"/>
                <w:szCs w:val="18"/>
              </w:rPr>
              <w:t>трехлучевой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блок-секции, сблокированной с 9-ти этажной рядовой блок-секцией (с 2-мя подъездами) c пристроенной котельной по адресу: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82828"/>
                <w:sz w:val="18"/>
                <w:szCs w:val="18"/>
              </w:rPr>
              <w:t>мкр</w:t>
            </w:r>
            <w:proofErr w:type="spellEnd"/>
            <w:r>
              <w:rPr>
                <w:color w:val="282828"/>
                <w:sz w:val="18"/>
                <w:szCs w:val="18"/>
              </w:rPr>
              <w:t>. «Альгешево-2», поз. № 23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2.2.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</w:t>
            </w:r>
            <w:r>
              <w:rPr>
                <w:color w:val="282828"/>
                <w:sz w:val="18"/>
                <w:szCs w:val="18"/>
              </w:rPr>
              <w:t>ормация об этапах строительства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t>Строительство осуществляется в два этапа: I этап строительства - блок-секция "Б", II этап строительства - блок-секция "А.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2.3.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сроках его реализации проекта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t>Начало: II квартал 2012г.</w:t>
            </w:r>
          </w:p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t>Окончание: IV квартал 2014г.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t>Положительное заключение государственной экспертизы № 21-1-4-0269-13 выдано 09.10.2013г. Автономным учреждением Чувашской Республики "Центр экспер</w:t>
            </w:r>
            <w:r>
              <w:rPr>
                <w:sz w:val="18"/>
                <w:szCs w:val="18"/>
              </w:rPr>
              <w:t>тизы и ценообразования в строительстве Чувашской Республики" Минстроя Чувашии.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разрешении на строительство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t xml:space="preserve">Разрешение на строительство № "RU 21304000"-"157" выдано 28.11.2013г. Администрацией </w:t>
            </w:r>
            <w:proofErr w:type="spellStart"/>
            <w:r>
              <w:rPr>
                <w:sz w:val="18"/>
                <w:szCs w:val="18"/>
              </w:rPr>
              <w:t>г.Чебоксары</w:t>
            </w:r>
            <w:proofErr w:type="spellEnd"/>
            <w:r>
              <w:rPr>
                <w:sz w:val="18"/>
                <w:szCs w:val="18"/>
              </w:rPr>
              <w:t>, действительно до 01 января 2015г</w:t>
            </w:r>
            <w:r>
              <w:rPr>
                <w:sz w:val="18"/>
                <w:szCs w:val="18"/>
              </w:rPr>
              <w:t>.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2.6.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правах застройщика на земельный участок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t>- Распоряжение администрации г. Чебоксары № 1597-р от 08.05.2008г.</w:t>
            </w:r>
          </w:p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t xml:space="preserve">- договор аренды земельного участка № 276/3916-К от 07.08.2008 года площадью 15650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кадастровый номер 21:01:030702:12.</w:t>
            </w:r>
          </w:p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t xml:space="preserve">- дополнительное соглашение от 11.04.2013г. к договору № 276/3916-К аренды земельного участка от 07.08.2008г.; </w:t>
            </w:r>
          </w:p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lastRenderedPageBreak/>
              <w:t xml:space="preserve">- договор субаренды № поз.23-поз.24-2012 от 25.01.2012 года на земельный участок площадью 15650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кадастровый номер 21:01:030702:12, на вре</w:t>
            </w:r>
            <w:r>
              <w:rPr>
                <w:sz w:val="18"/>
                <w:szCs w:val="18"/>
              </w:rPr>
              <w:t>менное владение и пользование земельным участком;</w:t>
            </w:r>
          </w:p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t>- дополнительное соглашение № 1 от 11.04.2013г. к договору субаренды № поз.23-поз.24-2012 от 25.01.2012г.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-  дополнительное соглашение от 30 апреля 2014г. к договору аренды земельного участка от 07 августа </w:t>
            </w:r>
            <w:r>
              <w:rPr>
                <w:color w:val="282828"/>
                <w:sz w:val="18"/>
                <w:szCs w:val="18"/>
              </w:rPr>
              <w:t>2008 № 276/3916-К;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  - дополнительное соглашение № 2 от 30.04.2014г. к договору субаренды № поз.23-поз.24 - 2012 от 25.01.2012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lastRenderedPageBreak/>
              <w:t>2.7.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Муниципальная собственн</w:t>
            </w:r>
            <w:r>
              <w:rPr>
                <w:color w:val="282828"/>
                <w:sz w:val="18"/>
                <w:szCs w:val="18"/>
              </w:rPr>
              <w:t>ость (земли населенных пунктов).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Вид использования: для строительства многоквартирных жилых домов.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границах земельного участка, предусмотренных проектной документацией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Местоположение: Чувашская Республика, г. Чебоксары, </w:t>
            </w:r>
            <w:proofErr w:type="gramStart"/>
            <w:r>
              <w:rPr>
                <w:color w:val="282828"/>
                <w:sz w:val="18"/>
                <w:szCs w:val="18"/>
              </w:rPr>
              <w:t>мкр.«</w:t>
            </w:r>
            <w:proofErr w:type="gramEnd"/>
            <w:r>
              <w:rPr>
                <w:color w:val="282828"/>
                <w:sz w:val="18"/>
                <w:szCs w:val="18"/>
              </w:rPr>
              <w:t>Альгешево-2» (участок № 1)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площади земельного участка, предусмотренного проектной документацией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Площадь территории в границах застройки: 15650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.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2.10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об элементах б</w:t>
            </w:r>
            <w:r>
              <w:rPr>
                <w:color w:val="282828"/>
                <w:sz w:val="18"/>
                <w:szCs w:val="18"/>
              </w:rPr>
              <w:t>лагоустройства;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нет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2.11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местоположении строящегося многоквартирного дома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proofErr w:type="spellStart"/>
            <w:r>
              <w:rPr>
                <w:sz w:val="18"/>
                <w:szCs w:val="18"/>
              </w:rPr>
              <w:t>г.Чебоксары</w:t>
            </w:r>
            <w:proofErr w:type="spellEnd"/>
            <w:r>
              <w:rPr>
                <w:sz w:val="18"/>
                <w:szCs w:val="18"/>
              </w:rPr>
              <w:t>, мкр."Альгешево-2", позиция 23</w:t>
            </w:r>
          </w:p>
          <w:p w:rsidR="008067C9" w:rsidRDefault="008067C9">
            <w:pPr>
              <w:widowControl w:val="0"/>
            </w:pPr>
          </w:p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t xml:space="preserve">Площадь застройки: 1053,96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2.12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Описание строящегося многоквартирного дома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  <w:u w:val="single"/>
              </w:rPr>
              <w:t>Тип дома</w:t>
            </w:r>
            <w:r>
              <w:rPr>
                <w:color w:val="282828"/>
                <w:sz w:val="18"/>
                <w:szCs w:val="18"/>
              </w:rPr>
              <w:t>: каркасно-панельный;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  <w:u w:val="single"/>
              </w:rPr>
              <w:t>Этажность</w:t>
            </w:r>
            <w:r>
              <w:rPr>
                <w:color w:val="282828"/>
                <w:sz w:val="18"/>
                <w:szCs w:val="18"/>
              </w:rPr>
              <w:t>: 9 и 16;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  <w:u w:val="single"/>
              </w:rPr>
              <w:t>Количество подъездов</w:t>
            </w:r>
            <w:r>
              <w:rPr>
                <w:color w:val="282828"/>
                <w:sz w:val="18"/>
                <w:szCs w:val="18"/>
              </w:rPr>
              <w:t>: 2;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  <w:u w:val="single"/>
              </w:rPr>
              <w:t>Фундаменты</w:t>
            </w:r>
            <w:r>
              <w:rPr>
                <w:color w:val="282828"/>
                <w:sz w:val="18"/>
                <w:szCs w:val="18"/>
              </w:rPr>
              <w:t xml:space="preserve"> – свайные фундаменты с монолитным железобетонным ростверком;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  <w:u w:val="single"/>
              </w:rPr>
              <w:t>Наружные стены</w:t>
            </w:r>
            <w:r>
              <w:rPr>
                <w:color w:val="282828"/>
                <w:sz w:val="18"/>
                <w:szCs w:val="18"/>
              </w:rPr>
              <w:t>: 3 -</w:t>
            </w:r>
            <w:proofErr w:type="spellStart"/>
            <w:r>
              <w:rPr>
                <w:color w:val="282828"/>
                <w:sz w:val="18"/>
                <w:szCs w:val="18"/>
              </w:rPr>
              <w:t>слойные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стеновые панели;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  <w:r>
              <w:rPr>
                <w:b/>
                <w:color w:val="282828"/>
                <w:sz w:val="18"/>
                <w:szCs w:val="18"/>
              </w:rPr>
              <w:t>Б/с "Б"</w:t>
            </w:r>
            <w:r>
              <w:rPr>
                <w:color w:val="282828"/>
                <w:sz w:val="18"/>
                <w:szCs w:val="18"/>
              </w:rPr>
              <w:t xml:space="preserve"> - </w:t>
            </w:r>
            <w:r>
              <w:rPr>
                <w:color w:val="282828"/>
                <w:sz w:val="18"/>
                <w:szCs w:val="18"/>
                <w:u w:val="single"/>
              </w:rPr>
              <w:t>внутренние стены</w:t>
            </w:r>
            <w:r>
              <w:rPr>
                <w:color w:val="282828"/>
                <w:sz w:val="18"/>
                <w:szCs w:val="18"/>
              </w:rPr>
              <w:t xml:space="preserve">: несущие стеновые панели из тяжелого бетона; 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  <w:r>
              <w:rPr>
                <w:b/>
                <w:color w:val="282828"/>
                <w:sz w:val="18"/>
                <w:szCs w:val="18"/>
              </w:rPr>
              <w:t>Б/с "А"</w:t>
            </w:r>
            <w:r>
              <w:rPr>
                <w:color w:val="282828"/>
                <w:sz w:val="18"/>
                <w:szCs w:val="18"/>
              </w:rPr>
              <w:t>: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  <w:u w:val="single"/>
              </w:rPr>
              <w:t>Диафрагмы жесткости</w:t>
            </w:r>
            <w:r>
              <w:rPr>
                <w:color w:val="282828"/>
                <w:sz w:val="18"/>
                <w:szCs w:val="18"/>
              </w:rPr>
              <w:t>: несущие стеновые панели из тяжелого бетона;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  <w:u w:val="single"/>
              </w:rPr>
              <w:t>Внутренние стены</w:t>
            </w:r>
            <w:r>
              <w:rPr>
                <w:color w:val="282828"/>
                <w:sz w:val="18"/>
                <w:szCs w:val="18"/>
              </w:rPr>
              <w:t>: из керамзитобетонных блоков;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  <w:u w:val="single"/>
              </w:rPr>
              <w:t>Межкомнатные перегородки</w:t>
            </w:r>
            <w:r>
              <w:rPr>
                <w:color w:val="282828"/>
                <w:sz w:val="18"/>
                <w:szCs w:val="18"/>
              </w:rPr>
              <w:t>: керамзитобетонные блоки (с 1 по 12 этажи</w:t>
            </w:r>
            <w:proofErr w:type="gramStart"/>
            <w:r>
              <w:rPr>
                <w:color w:val="282828"/>
                <w:sz w:val="18"/>
                <w:szCs w:val="18"/>
              </w:rPr>
              <w:t xml:space="preserve">),   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color w:val="282828"/>
                <w:sz w:val="18"/>
                <w:szCs w:val="18"/>
              </w:rPr>
              <w:t xml:space="preserve">                                гипсовые </w:t>
            </w:r>
            <w:proofErr w:type="spellStart"/>
            <w:r>
              <w:rPr>
                <w:color w:val="282828"/>
                <w:sz w:val="18"/>
                <w:szCs w:val="18"/>
              </w:rPr>
              <w:t>пазогребневые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плиты (с 13 по 16 этажи)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2.13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</w:t>
            </w:r>
            <w:r>
              <w:rPr>
                <w:color w:val="282828"/>
                <w:sz w:val="18"/>
                <w:szCs w:val="18"/>
              </w:rPr>
              <w:t xml:space="preserve">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</w:t>
            </w:r>
            <w:r>
              <w:rPr>
                <w:color w:val="282828"/>
                <w:sz w:val="18"/>
                <w:szCs w:val="18"/>
              </w:rPr>
              <w:lastRenderedPageBreak/>
              <w:t>недвижимости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lastRenderedPageBreak/>
              <w:t xml:space="preserve">Общая площадь здания – 12249,88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8067C9" w:rsidRDefault="008067C9">
            <w:pPr>
              <w:widowControl w:val="0"/>
            </w:pPr>
          </w:p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t>Строитель</w:t>
            </w:r>
            <w:r>
              <w:rPr>
                <w:sz w:val="18"/>
                <w:szCs w:val="18"/>
              </w:rPr>
              <w:t xml:space="preserve">ный объем – 45602,21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8067C9" w:rsidRDefault="008067C9">
            <w:pPr>
              <w:widowControl w:val="0"/>
            </w:pPr>
          </w:p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t xml:space="preserve">Общая площадь квартир - 8979,37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8067C9" w:rsidRDefault="008067C9">
            <w:pPr>
              <w:widowControl w:val="0"/>
            </w:pPr>
          </w:p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t xml:space="preserve">Общая площадь вспомогательных помещений - 3270,51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t>Количество кладовых помещений - 42</w:t>
            </w:r>
          </w:p>
          <w:p w:rsidR="008067C9" w:rsidRDefault="008067C9">
            <w:pPr>
              <w:widowControl w:val="0"/>
            </w:pPr>
          </w:p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t>Количество квартир – 213 квартир.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2.14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Описание технических характеристик указанных самостоятельных частей в соответствии с проектной документацией;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1-комнатные квартиры - 156 (общей площадью от 31,96 до 41,53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.);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2-комнатные квартиры - 57 (общей площадью от 50,35 до 90,57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.)</w:t>
            </w:r>
          </w:p>
          <w:p w:rsidR="008067C9" w:rsidRDefault="008067C9">
            <w:pPr>
              <w:widowControl w:val="0"/>
            </w:pP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Перечень </w:t>
            </w:r>
            <w:r>
              <w:rPr>
                <w:color w:val="282828"/>
                <w:sz w:val="18"/>
                <w:szCs w:val="18"/>
              </w:rPr>
              <w:t>работ, выполняемых в квартирах: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Устройство внутренних стен: из керамзитобетонных блоков с улучшенной штукатуркой стен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Межкомнатные перегородки: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б/с "Б</w:t>
            </w:r>
            <w:proofErr w:type="gramStart"/>
            <w:r>
              <w:rPr>
                <w:color w:val="282828"/>
                <w:sz w:val="18"/>
                <w:szCs w:val="18"/>
              </w:rPr>
              <w:t>":  бетонные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поверхности (внутренние стеновые панели, плиты перекрытия) - без отделки;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б/с "А": с 1 по 12 </w:t>
            </w:r>
            <w:proofErr w:type="spellStart"/>
            <w:r>
              <w:rPr>
                <w:color w:val="282828"/>
                <w:sz w:val="18"/>
                <w:szCs w:val="18"/>
              </w:rPr>
              <w:t>эт</w:t>
            </w:r>
            <w:proofErr w:type="spellEnd"/>
            <w:r>
              <w:rPr>
                <w:color w:val="282828"/>
                <w:sz w:val="18"/>
                <w:szCs w:val="18"/>
              </w:rPr>
              <w:t>. -  из керамзитобетонных блоков с улучшенной штукатуркой стен,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с 13 по 16 </w:t>
            </w:r>
            <w:proofErr w:type="spellStart"/>
            <w:r>
              <w:rPr>
                <w:color w:val="282828"/>
                <w:sz w:val="18"/>
                <w:szCs w:val="18"/>
              </w:rPr>
              <w:t>эт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. -  </w:t>
            </w:r>
            <w:proofErr w:type="gramStart"/>
            <w:r>
              <w:rPr>
                <w:color w:val="282828"/>
                <w:sz w:val="18"/>
                <w:szCs w:val="18"/>
              </w:rPr>
              <w:t>из  гипсовых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82828"/>
                <w:sz w:val="18"/>
                <w:szCs w:val="18"/>
              </w:rPr>
              <w:t>пазогребневых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плит без отделки, с затиркой швов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Основания полов внутри квартиры: б/с «Б» - без стяжки, б/с «А» - с устройством стяжки;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Двери: установка входной</w:t>
            </w:r>
            <w:r>
              <w:rPr>
                <w:color w:val="282828"/>
                <w:sz w:val="18"/>
                <w:szCs w:val="18"/>
              </w:rPr>
              <w:t xml:space="preserve"> двери по ГОСТ 24698-81, без установки внутриквартирных столярных изделий - межкомнатных дверей, дверей в туалет, ванную комнату, кладовую и т.п.;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Окна: блоки оконные из ПВХ профилей по ГОСТ30674-99;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Лоджии и балконы: однослойное остекление в ПВХ профилях </w:t>
            </w:r>
            <w:r>
              <w:rPr>
                <w:color w:val="282828"/>
                <w:sz w:val="18"/>
                <w:szCs w:val="18"/>
              </w:rPr>
              <w:t>с наружного фасада (дворовой фасад – балконы без остекления); ограждения лоджий(балконов): б/с А» - кирпичное, б/с «Б» - ж/б;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Теплоснабжение: отопление от пристроенной котельной с разводкой отопления и установкой конвекторов (радиаторов); с установкой счет</w:t>
            </w:r>
            <w:r>
              <w:rPr>
                <w:color w:val="282828"/>
                <w:sz w:val="18"/>
                <w:szCs w:val="18"/>
              </w:rPr>
              <w:t>чиков в б/с «А»;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Вентиляция: запроектирована естественная приточно-вытяжная вентиляция;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Водоснабжение: отвод от стояков холодного водоснабжения с установкой поквартирных счетчиков без разводки и </w:t>
            </w:r>
            <w:proofErr w:type="spellStart"/>
            <w:r>
              <w:rPr>
                <w:color w:val="282828"/>
                <w:sz w:val="18"/>
                <w:szCs w:val="18"/>
              </w:rPr>
              <w:t>сантехприборов</w:t>
            </w:r>
            <w:proofErr w:type="spellEnd"/>
            <w:r>
              <w:rPr>
                <w:color w:val="282828"/>
                <w:sz w:val="18"/>
                <w:szCs w:val="18"/>
              </w:rPr>
              <w:t>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Канализация: отвод канализационного стояка с заглушкой без разводки и </w:t>
            </w:r>
            <w:proofErr w:type="spellStart"/>
            <w:r>
              <w:rPr>
                <w:color w:val="282828"/>
                <w:sz w:val="18"/>
                <w:szCs w:val="18"/>
              </w:rPr>
              <w:t>сантехприборов</w:t>
            </w:r>
            <w:proofErr w:type="spellEnd"/>
            <w:r>
              <w:rPr>
                <w:color w:val="282828"/>
                <w:sz w:val="18"/>
                <w:szCs w:val="18"/>
              </w:rPr>
              <w:t>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Электроснабжение: - электрическая разводка с установкой выключателей и розеток и с установкой поквартирных счетчиков на этажных щитах, установка электрических плит на кух</w:t>
            </w:r>
            <w:r>
              <w:rPr>
                <w:color w:val="282828"/>
                <w:sz w:val="18"/>
                <w:szCs w:val="18"/>
              </w:rPr>
              <w:t>нях в б/с "А";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Газоснабжение: централизованное с установкой газовых счетчиков, </w:t>
            </w:r>
            <w:proofErr w:type="spellStart"/>
            <w:r>
              <w:rPr>
                <w:color w:val="282828"/>
                <w:sz w:val="18"/>
                <w:szCs w:val="18"/>
              </w:rPr>
              <w:t>термозапорных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клапанов и газовой плиты (б/с "Б").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Телевидение и радиовещание: с прокладкой до квартиры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Телефонизация: с вводом в квартиру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Пожарная сигнализация: с установкой в к</w:t>
            </w:r>
            <w:r>
              <w:rPr>
                <w:color w:val="282828"/>
                <w:sz w:val="18"/>
                <w:szCs w:val="18"/>
              </w:rPr>
              <w:t xml:space="preserve">аждом помещении (кроме санузлов и ванных комнат) автономных оптико-электронных дымовых пожарных </w:t>
            </w:r>
            <w:proofErr w:type="spellStart"/>
            <w:r>
              <w:rPr>
                <w:color w:val="282828"/>
                <w:sz w:val="18"/>
                <w:szCs w:val="18"/>
              </w:rPr>
              <w:t>извещателей</w:t>
            </w:r>
            <w:proofErr w:type="spellEnd"/>
            <w:r>
              <w:rPr>
                <w:color w:val="282828"/>
                <w:sz w:val="18"/>
                <w:szCs w:val="18"/>
              </w:rPr>
              <w:t>; в б/с «А» предусмотрена сетевая пожарная сигнализация.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Сантехнические приборы и оборудование (фаянсы и смесители), </w:t>
            </w:r>
            <w:proofErr w:type="spellStart"/>
            <w:r>
              <w:rPr>
                <w:color w:val="282828"/>
                <w:sz w:val="18"/>
                <w:szCs w:val="18"/>
              </w:rPr>
              <w:t>полотенцесушители</w:t>
            </w:r>
            <w:proofErr w:type="spellEnd"/>
            <w:r>
              <w:rPr>
                <w:color w:val="282828"/>
                <w:sz w:val="18"/>
                <w:szCs w:val="18"/>
              </w:rPr>
              <w:t>, на Объекте до</w:t>
            </w:r>
            <w:r>
              <w:rPr>
                <w:color w:val="282828"/>
                <w:sz w:val="18"/>
                <w:szCs w:val="18"/>
              </w:rPr>
              <w:t>левого строительства Застройщиком не устанавливаются.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2.15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Информация о функциональном назначении нежилых помещений в многоквартирном доме, не входящих в состав общего имущества в многоквартирном </w:t>
            </w:r>
            <w:r>
              <w:rPr>
                <w:color w:val="282828"/>
                <w:sz w:val="18"/>
                <w:szCs w:val="18"/>
              </w:rPr>
              <w:lastRenderedPageBreak/>
              <w:t>доме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lastRenderedPageBreak/>
              <w:t xml:space="preserve"> 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Подвал: б/с "А" - кладовые помещения и технические п</w:t>
            </w:r>
            <w:r>
              <w:rPr>
                <w:color w:val="282828"/>
                <w:sz w:val="18"/>
                <w:szCs w:val="18"/>
              </w:rPr>
              <w:t xml:space="preserve">омещения для инженерных сетей и </w:t>
            </w:r>
            <w:proofErr w:type="gramStart"/>
            <w:r>
              <w:rPr>
                <w:color w:val="282828"/>
                <w:sz w:val="18"/>
                <w:szCs w:val="18"/>
              </w:rPr>
              <w:t>оборудования,  б</w:t>
            </w:r>
            <w:proofErr w:type="gramEnd"/>
            <w:r>
              <w:rPr>
                <w:color w:val="282828"/>
                <w:sz w:val="18"/>
                <w:szCs w:val="18"/>
              </w:rPr>
              <w:t>/с "Б" -  технические помещения для инженерных сетей и оборудования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lastRenderedPageBreak/>
              <w:t xml:space="preserve"> 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lastRenderedPageBreak/>
              <w:t>2.16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</w:t>
            </w:r>
            <w:r>
              <w:rPr>
                <w:color w:val="282828"/>
                <w:sz w:val="18"/>
                <w:szCs w:val="18"/>
              </w:rPr>
              <w:t>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строительства;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Лестницы, лестничные площадки, чердаки, лифты, помещения, в которых расположе</w:t>
            </w:r>
            <w:r>
              <w:rPr>
                <w:color w:val="282828"/>
                <w:sz w:val="18"/>
                <w:szCs w:val="18"/>
              </w:rPr>
              <w:t>ны оборудование и системы инженерного обеспечения здания, придомовая территория.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2.17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предполагаемом сроке получения разрешения на ввод в эксплуатацию строящегося многоквартирного дома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sz w:val="18"/>
                <w:szCs w:val="18"/>
              </w:rPr>
              <w:t>IV квартал 2014г.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2.18.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Управление архитектуры и архитектурно-строительного надзора администрации г. Чебо</w:t>
            </w:r>
            <w:r>
              <w:rPr>
                <w:color w:val="282828"/>
                <w:sz w:val="18"/>
                <w:szCs w:val="18"/>
              </w:rPr>
              <w:t>ксары ЧР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2.19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возможных финансовых и прочих рисках при осуществлении проекта строительства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возможных финансовых и прочих рисках при осуществлении проекта строительства отсутствует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2.20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мерах по добровольному страхов</w:t>
            </w:r>
            <w:r>
              <w:rPr>
                <w:color w:val="282828"/>
                <w:sz w:val="18"/>
                <w:szCs w:val="18"/>
              </w:rPr>
              <w:t>анию застройщиком рисков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Меры по добровольному страхованию финансовых рисков не принимались</w:t>
            </w:r>
          </w:p>
        </w:tc>
      </w:tr>
      <w:tr w:rsidR="00806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2.21</w:t>
            </w:r>
          </w:p>
        </w:tc>
        <w:tc>
          <w:tcPr>
            <w:tcW w:w="30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2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Проектная организация: ООО «</w:t>
            </w:r>
            <w:proofErr w:type="spellStart"/>
            <w:r>
              <w:rPr>
                <w:color w:val="282828"/>
                <w:sz w:val="18"/>
                <w:szCs w:val="18"/>
              </w:rPr>
              <w:t>Архитекутрно</w:t>
            </w:r>
            <w:proofErr w:type="spellEnd"/>
            <w:r>
              <w:rPr>
                <w:color w:val="282828"/>
                <w:sz w:val="18"/>
                <w:szCs w:val="18"/>
              </w:rPr>
              <w:t>-констру</w:t>
            </w:r>
            <w:r>
              <w:rPr>
                <w:color w:val="282828"/>
                <w:sz w:val="18"/>
                <w:szCs w:val="18"/>
              </w:rPr>
              <w:t>кторское бюро «</w:t>
            </w:r>
            <w:proofErr w:type="spellStart"/>
            <w:r>
              <w:rPr>
                <w:color w:val="282828"/>
                <w:sz w:val="18"/>
                <w:szCs w:val="18"/>
              </w:rPr>
              <w:t>Полиспроект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»,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82828"/>
                <w:sz w:val="18"/>
                <w:szCs w:val="18"/>
              </w:rPr>
              <w:t>ул.Афанасьева</w:t>
            </w:r>
            <w:proofErr w:type="spellEnd"/>
            <w:r>
              <w:rPr>
                <w:color w:val="282828"/>
                <w:sz w:val="18"/>
                <w:szCs w:val="18"/>
              </w:rPr>
              <w:t>, д.8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Договор на выполнение проектных работ №108 от 01.11.2011г.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(Свидетельство СРО П-108-2130051659-14012010-029 о допуске к работам по подготовке проектной документации, которые оказывают влияние на безопасность объектов капитального строительства; начало действия: 14.01.2010г. без ограничения срока действия).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Генер</w:t>
            </w:r>
            <w:r>
              <w:rPr>
                <w:color w:val="282828"/>
                <w:sz w:val="18"/>
                <w:szCs w:val="18"/>
              </w:rPr>
              <w:t>альный подрядчик: ООО «Удача»,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г. Чебоксары, пр. Московский, д.25, корп.</w:t>
            </w:r>
            <w:proofErr w:type="gramStart"/>
            <w:r>
              <w:rPr>
                <w:color w:val="282828"/>
                <w:sz w:val="18"/>
                <w:szCs w:val="18"/>
              </w:rPr>
              <w:t>1 ,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Свидетельство № СРО-С-0054-03-2129052489 О допуске к работам, которые оказывают влияние на безопасность объектов капитального строительства от 29.12.2009г, начало действия с 24.12.</w:t>
            </w:r>
            <w:r>
              <w:rPr>
                <w:color w:val="282828"/>
                <w:sz w:val="18"/>
                <w:szCs w:val="18"/>
              </w:rPr>
              <w:t>2010 без ограничения срока .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ООО «Альянс» 428031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  <w:r>
              <w:rPr>
                <w:color w:val="282828"/>
                <w:sz w:val="18"/>
                <w:szCs w:val="18"/>
              </w:rPr>
              <w:t>, ул.324-ой Стрелковой дивизии, д.21б, Свидетельство № СРО-С-0160-01-213-0083900 от 20.05.2011г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Сваебойные работы. Блок секции А и Б договор субподряда №6 от 12 марта 2012г.</w:t>
            </w:r>
          </w:p>
          <w:p w:rsidR="008067C9" w:rsidRDefault="00903FE4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</w:tbl>
    <w:p w:rsidR="008067C9" w:rsidRDefault="00903FE4">
      <w:r>
        <w:rPr>
          <w:color w:val="282828"/>
          <w:sz w:val="18"/>
          <w:szCs w:val="18"/>
        </w:rPr>
        <w:t xml:space="preserve"> </w:t>
      </w:r>
    </w:p>
    <w:p w:rsidR="008067C9" w:rsidRDefault="008067C9"/>
    <w:sectPr w:rsidR="008067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C9"/>
    <w:rsid w:val="008067C9"/>
    <w:rsid w:val="0090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091F5-F05B-4822-87DE-33D8CF72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21.ru/realizable/alg_1_p23/permits/" TargetMode="External"/><Relationship Id="rId4" Type="http://schemas.openxmlformats.org/officeDocument/2006/relationships/hyperlink" Target="http://www.str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Скоробогатова Светлана Владимировна</dc:creator>
  <cp:lastModifiedBy>Скоробогатова Светлана Владимировна</cp:lastModifiedBy>
  <cp:revision>2</cp:revision>
  <dcterms:created xsi:type="dcterms:W3CDTF">2017-08-29T09:00:00Z</dcterms:created>
  <dcterms:modified xsi:type="dcterms:W3CDTF">2017-08-29T09:00:00Z</dcterms:modified>
</cp:coreProperties>
</file>